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507" w:rsidRDefault="00815507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15507" w:rsidRDefault="00815507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36D21" w:rsidRDefault="00836D21" w:rsidP="00836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41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F36824">
        <w:rPr>
          <w:rFonts w:ascii="Arial" w:hAnsi="Arial" w:cs="Arial"/>
          <w:b/>
        </w:rPr>
        <w:t>10</w:t>
      </w:r>
      <w:r w:rsidRPr="00F52D18">
        <w:rPr>
          <w:rFonts w:ascii="Arial" w:hAnsi="Arial" w:cs="Arial"/>
          <w:b/>
        </w:rPr>
        <w:t>/2015</w:t>
      </w:r>
    </w:p>
    <w:p w:rsidR="004177A6" w:rsidRDefault="00EA1225" w:rsidP="0041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ze dne </w:t>
      </w:r>
      <w:r w:rsidR="0010230C">
        <w:rPr>
          <w:rFonts w:ascii="Arial" w:hAnsi="Arial" w:cs="Arial"/>
        </w:rPr>
        <w:t>20</w:t>
      </w:r>
      <w:r>
        <w:rPr>
          <w:rFonts w:ascii="Arial" w:hAnsi="Arial" w:cs="Arial"/>
        </w:rPr>
        <w:t>. srpna</w:t>
      </w:r>
      <w:r w:rsidR="004177A6" w:rsidRPr="00C25EAD">
        <w:rPr>
          <w:rFonts w:ascii="Arial" w:hAnsi="Arial" w:cs="Arial"/>
        </w:rPr>
        <w:t xml:space="preserve"> 2015,</w:t>
      </w:r>
    </w:p>
    <w:p w:rsidR="00207099" w:rsidRPr="001050E2" w:rsidRDefault="00EA1225" w:rsidP="004177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j. </w:t>
      </w:r>
      <w:r w:rsidR="00F36824">
        <w:rPr>
          <w:rFonts w:ascii="Arial" w:hAnsi="Arial" w:cs="Arial"/>
        </w:rPr>
        <w:t>30313</w:t>
      </w:r>
      <w:r>
        <w:rPr>
          <w:rFonts w:ascii="Arial" w:hAnsi="Arial" w:cs="Arial"/>
        </w:rPr>
        <w:t>/2015</w:t>
      </w:r>
      <w:r w:rsidR="004177A6">
        <w:rPr>
          <w:rFonts w:ascii="Arial" w:hAnsi="Arial" w:cs="Arial"/>
        </w:rPr>
        <w:t>,</w:t>
      </w:r>
    </w:p>
    <w:p w:rsidR="00C25EAD" w:rsidRPr="001050E2" w:rsidRDefault="00C25EAD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78208E" w:rsidRDefault="005E0753" w:rsidP="0078208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D32EDC" w:rsidRPr="001050E2" w:rsidRDefault="00D32E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E0753" w:rsidRDefault="005E0753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44B3B" w:rsidRDefault="005E0753" w:rsidP="000339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631B9B">
      <w:pPr>
        <w:pStyle w:val="Odstavecseseznamem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Arial" w:hAnsi="Arial" w:cs="Arial"/>
        </w:rPr>
      </w:pPr>
    </w:p>
    <w:p w:rsidR="005E0753" w:rsidRDefault="0010230C" w:rsidP="0059577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Náměstka/náměstkyně pro řízení sekce Národního orgánu pro koordinaci</w:t>
      </w:r>
      <w:r w:rsidR="00144B3B">
        <w:rPr>
          <w:rFonts w:ascii="Arial" w:hAnsi="Arial" w:cs="Arial"/>
        </w:rPr>
        <w:t>,</w:t>
      </w:r>
    </w:p>
    <w:p w:rsidR="00ED7C06" w:rsidRPr="00ED7C06" w:rsidRDefault="0010230C" w:rsidP="0059577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náměstka/náměstkyně pro řízení sekce veřejného investování</w:t>
      </w:r>
      <w:r w:rsidR="00FF42E0">
        <w:rPr>
          <w:rFonts w:ascii="Arial" w:hAnsi="Arial" w:cs="Arial"/>
        </w:rPr>
        <w:t>.</w:t>
      </w:r>
    </w:p>
    <w:p w:rsidR="00C10FE7" w:rsidRDefault="00C10FE7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DF69BE" w:rsidRDefault="00DF69BE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07099" w:rsidRPr="001050E2" w:rsidRDefault="00207099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DF69BE" w:rsidRPr="001050E2" w:rsidRDefault="00DF69BE" w:rsidP="00DF69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32EDC" w:rsidRPr="0059577C" w:rsidRDefault="00451500" w:rsidP="00BE237A">
      <w:pPr>
        <w:pStyle w:val="Odstavecseseznamem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9577C">
        <w:rPr>
          <w:rFonts w:ascii="Arial" w:hAnsi="Arial" w:cs="Arial"/>
        </w:rPr>
        <w:t>P</w:t>
      </w:r>
      <w:r w:rsidR="002670C3" w:rsidRPr="0059577C">
        <w:rPr>
          <w:rFonts w:ascii="Arial" w:hAnsi="Arial" w:cs="Arial"/>
        </w:rPr>
        <w:t xml:space="preserve">ro služební místo </w:t>
      </w:r>
      <w:r w:rsidR="0010230C">
        <w:rPr>
          <w:rFonts w:ascii="Arial" w:hAnsi="Arial" w:cs="Arial"/>
        </w:rPr>
        <w:t>náměstka/náměstkyně pro řízení sekce Národního orgánu pro koordinaci</w:t>
      </w:r>
      <w:r w:rsidRPr="0059577C">
        <w:rPr>
          <w:rFonts w:ascii="Arial" w:hAnsi="Arial" w:cs="Arial"/>
        </w:rPr>
        <w:t xml:space="preserve"> se stanoví požadavek:</w:t>
      </w:r>
      <w:r w:rsidR="00D32EDC" w:rsidRPr="0059577C">
        <w:rPr>
          <w:rFonts w:ascii="Arial" w:hAnsi="Arial" w:cs="Arial"/>
        </w:rPr>
        <w:t xml:space="preserve"> </w:t>
      </w:r>
    </w:p>
    <w:p w:rsidR="001050E2" w:rsidRPr="001050E2" w:rsidRDefault="001050E2" w:rsidP="00B4046E">
      <w:pPr>
        <w:spacing w:after="0" w:line="240" w:lineRule="auto"/>
        <w:ind w:left="195" w:firstLine="656"/>
        <w:jc w:val="both"/>
        <w:rPr>
          <w:rFonts w:ascii="Arial" w:hAnsi="Arial" w:cs="Arial"/>
        </w:rPr>
      </w:pPr>
    </w:p>
    <w:p w:rsidR="00D32EDC" w:rsidRDefault="00905F67" w:rsidP="0059577C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3C34A4">
        <w:rPr>
          <w:rFonts w:ascii="Arial" w:hAnsi="Arial" w:cs="Arial"/>
        </w:rPr>
        <w:t>způsobilosti seznamovat se s utajovanými informacemi stupně utajení „Důvěrné“ v souladu se zákonem č. 412/2005 Sb., o ochraně utajovaných informací a o bezpečnostní způsobilosti, ve znění pozdějších předpisů</w:t>
      </w:r>
      <w:r w:rsidR="003C34A4" w:rsidRPr="003C34A4">
        <w:rPr>
          <w:rFonts w:ascii="Arial" w:hAnsi="Arial" w:cs="Arial"/>
        </w:rPr>
        <w:t xml:space="preserve">. </w:t>
      </w:r>
    </w:p>
    <w:p w:rsidR="003C34A4" w:rsidRDefault="003C34A4" w:rsidP="0059577C">
      <w:pPr>
        <w:spacing w:after="0" w:line="240" w:lineRule="auto"/>
        <w:ind w:left="567"/>
        <w:jc w:val="both"/>
        <w:rPr>
          <w:rFonts w:ascii="Arial" w:hAnsi="Arial" w:cs="Arial"/>
        </w:rPr>
      </w:pPr>
      <w:r w:rsidRPr="00E95BA6">
        <w:rPr>
          <w:rFonts w:ascii="Arial" w:hAnsi="Arial" w:cs="Arial"/>
        </w:rPr>
        <w:t>Splnění tohoto požadavku se dokládá</w:t>
      </w:r>
      <w:r w:rsidRPr="005C4D35">
        <w:rPr>
          <w:rFonts w:ascii="Arial" w:hAnsi="Arial" w:cs="Arial"/>
        </w:rPr>
        <w:t xml:space="preserve"> </w:t>
      </w:r>
      <w:r w:rsidRPr="003E67F3">
        <w:rPr>
          <w:rFonts w:ascii="Arial" w:hAnsi="Arial" w:cs="Arial"/>
        </w:rPr>
        <w:t xml:space="preserve">úředně ověřenou </w:t>
      </w:r>
      <w:r w:rsidRPr="00E95BA6">
        <w:rPr>
          <w:rFonts w:ascii="Arial" w:hAnsi="Arial" w:cs="Arial"/>
        </w:rPr>
        <w:t>kopií příslušného osvědčení</w:t>
      </w:r>
      <w:r>
        <w:rPr>
          <w:rFonts w:ascii="Arial" w:hAnsi="Arial" w:cs="Arial"/>
        </w:rPr>
        <w:t>.</w:t>
      </w:r>
      <w:r w:rsidRPr="00E95BA6">
        <w:rPr>
          <w:rFonts w:ascii="Arial" w:hAnsi="Arial" w:cs="Arial"/>
        </w:rPr>
        <w:t xml:space="preserve"> V případě, že </w:t>
      </w:r>
      <w:r>
        <w:rPr>
          <w:rFonts w:ascii="Arial" w:hAnsi="Arial" w:cs="Arial"/>
        </w:rPr>
        <w:t>žadatel</w:t>
      </w:r>
      <w:r w:rsidRPr="00E95BA6">
        <w:rPr>
          <w:rFonts w:ascii="Arial" w:hAnsi="Arial" w:cs="Arial"/>
        </w:rPr>
        <w:t xml:space="preserve"> nedi</w:t>
      </w:r>
      <w:r>
        <w:rPr>
          <w:rFonts w:ascii="Arial" w:hAnsi="Arial" w:cs="Arial"/>
        </w:rPr>
        <w:t>sponuje příslušným osvědčením a </w:t>
      </w:r>
      <w:r w:rsidRPr="00E95BA6">
        <w:rPr>
          <w:rFonts w:ascii="Arial" w:hAnsi="Arial" w:cs="Arial"/>
        </w:rPr>
        <w:t xml:space="preserve">zároveň jeho žádost nebude vyřazena z jiných důvodů postupem podle § 27 odst. 2 zákona, lze tento požadavek splnit podáním žádosti o vydání příslušného osvědčení a </w:t>
      </w:r>
      <w:r>
        <w:rPr>
          <w:rFonts w:ascii="Arial" w:hAnsi="Arial" w:cs="Arial"/>
        </w:rPr>
        <w:t>doložením</w:t>
      </w:r>
      <w:r w:rsidRPr="00AE004B">
        <w:rPr>
          <w:rFonts w:ascii="Arial" w:hAnsi="Arial" w:cs="Arial"/>
        </w:rPr>
        <w:t xml:space="preserve"> žádosti při pohovoru v rámci výběrového řízení.</w:t>
      </w:r>
    </w:p>
    <w:p w:rsidR="00A85587" w:rsidRDefault="00A85587" w:rsidP="0059577C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A85587" w:rsidRPr="00A85587" w:rsidRDefault="00A85587" w:rsidP="00A85587">
      <w:pPr>
        <w:numPr>
          <w:ilvl w:val="0"/>
          <w:numId w:val="4"/>
        </w:numPr>
        <w:spacing w:after="0" w:line="240" w:lineRule="auto"/>
        <w:ind w:left="567" w:hanging="284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>odpovídající alespoň 3</w:t>
      </w:r>
      <w:r w:rsidRPr="00A85587">
        <w:rPr>
          <w:rFonts w:ascii="Arial" w:hAnsi="Arial" w:cs="Arial"/>
        </w:rPr>
        <w:t xml:space="preserve">. stupni znalosti cizího jazyka pro standardizované jazykové zkoušky stanovené rozhodnutím Ministerstva školství, mládeže a tělovýchovy. </w:t>
      </w:r>
    </w:p>
    <w:p w:rsidR="00A85587" w:rsidRDefault="00A85587" w:rsidP="00A85587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C7BE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</w:t>
      </w:r>
      <w:r>
        <w:rPr>
          <w:rFonts w:ascii="Arial" w:hAnsi="Arial" w:cs="Arial"/>
        </w:rPr>
        <w:t>ho jazyka přiloženého k žádosti,</w:t>
      </w:r>
    </w:p>
    <w:p w:rsidR="003C34A4" w:rsidRDefault="003C34A4" w:rsidP="003C34A4">
      <w:pPr>
        <w:spacing w:after="0" w:line="240" w:lineRule="auto"/>
        <w:ind w:left="284"/>
        <w:jc w:val="both"/>
        <w:rPr>
          <w:rFonts w:ascii="Arial" w:hAnsi="Arial" w:cs="Arial"/>
        </w:rPr>
      </w:pPr>
    </w:p>
    <w:p w:rsidR="00A85587" w:rsidRDefault="00A85587" w:rsidP="00A85587">
      <w:pPr>
        <w:spacing w:after="0" w:line="240" w:lineRule="auto"/>
        <w:rPr>
          <w:rFonts w:ascii="Arial" w:hAnsi="Arial" w:cs="Arial"/>
        </w:rPr>
      </w:pPr>
    </w:p>
    <w:p w:rsidR="00DF69BE" w:rsidRDefault="00DF69BE" w:rsidP="00A85587">
      <w:pPr>
        <w:spacing w:after="0" w:line="240" w:lineRule="auto"/>
        <w:rPr>
          <w:rFonts w:ascii="Arial" w:hAnsi="Arial" w:cs="Arial"/>
        </w:rPr>
      </w:pPr>
    </w:p>
    <w:p w:rsidR="00A85587" w:rsidRDefault="00FF42E0" w:rsidP="00BE237A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85587">
        <w:rPr>
          <w:rFonts w:ascii="Arial" w:hAnsi="Arial" w:cs="Arial"/>
        </w:rPr>
        <w:t>) Pro služební místo náměstka/náměstkyně pro řízení sekce veřejného investování se stanoví požadavek:</w:t>
      </w:r>
    </w:p>
    <w:p w:rsidR="00A85587" w:rsidRDefault="00A85587" w:rsidP="00A85587">
      <w:pPr>
        <w:spacing w:after="0" w:line="240" w:lineRule="auto"/>
        <w:ind w:left="284" w:hanging="284"/>
        <w:rPr>
          <w:rFonts w:ascii="Arial" w:hAnsi="Arial" w:cs="Arial"/>
        </w:rPr>
      </w:pPr>
    </w:p>
    <w:p w:rsidR="00A85587" w:rsidRPr="00A85587" w:rsidRDefault="00A85587" w:rsidP="00136C57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>způsobilosti seznamovat se s utajovanými informacemi stupně utajení „</w:t>
      </w:r>
      <w:r w:rsidR="00DF69BE">
        <w:rPr>
          <w:rFonts w:ascii="Arial" w:hAnsi="Arial" w:cs="Arial"/>
        </w:rPr>
        <w:t>Důvěrné</w:t>
      </w:r>
      <w:r w:rsidRPr="00A85587">
        <w:rPr>
          <w:rFonts w:ascii="Arial" w:hAnsi="Arial" w:cs="Arial"/>
        </w:rPr>
        <w:t xml:space="preserve">“ v souladu se zákonem č. 412/2005 Sb., o ochraně utajovaných informací a o bezpečnostní způsobilosti, ve znění pozdějších předpisů. </w:t>
      </w:r>
    </w:p>
    <w:p w:rsidR="00DF69BE" w:rsidRDefault="00A85587" w:rsidP="00136C5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>Splnění tohoto požadavku se dokládá úředně ověřenou kopií příslušného osvědčení. V případě, že žadatel nedisponuje příslušným osvědčením a zároveň jeho žádost nebude vyřazena z jiných důvodů postupem podle § 27 odst. 2 zákona, lze tento požadavek splnit podáním žádosti o vydání příslušného osvědčení a doložením žádosti při pohovoru v rámci výběrového řízení</w:t>
      </w:r>
    </w:p>
    <w:p w:rsidR="00DF69BE" w:rsidRPr="00DF69BE" w:rsidRDefault="00DF69BE" w:rsidP="00136C57">
      <w:pPr>
        <w:spacing w:after="0" w:line="240" w:lineRule="auto"/>
        <w:jc w:val="both"/>
        <w:rPr>
          <w:rFonts w:ascii="Arial" w:hAnsi="Arial" w:cs="Arial"/>
        </w:rPr>
      </w:pPr>
    </w:p>
    <w:p w:rsidR="00C966C4" w:rsidRDefault="00C966C4" w:rsidP="00C966C4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F69BE" w:rsidRPr="00A85587" w:rsidRDefault="00DF69BE" w:rsidP="00136C57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 xml:space="preserve">úrovně znalosti cizího jazyka, a to znalost </w:t>
      </w:r>
      <w:r>
        <w:rPr>
          <w:rFonts w:ascii="Arial" w:hAnsi="Arial" w:cs="Arial"/>
        </w:rPr>
        <w:t xml:space="preserve">odpovídající alespoň </w:t>
      </w:r>
      <w:r w:rsidR="00BE237A">
        <w:rPr>
          <w:rFonts w:ascii="Arial" w:hAnsi="Arial" w:cs="Arial"/>
        </w:rPr>
        <w:t>2</w:t>
      </w:r>
      <w:r w:rsidRPr="00A85587">
        <w:rPr>
          <w:rFonts w:ascii="Arial" w:hAnsi="Arial" w:cs="Arial"/>
        </w:rPr>
        <w:t xml:space="preserve">. stupni znalosti cizího jazyka pro standardizované jazykové zkoušky stanovené rozhodnutím Ministerstva školství, mládeže a tělovýchovy. </w:t>
      </w:r>
    </w:p>
    <w:p w:rsidR="00DF69BE" w:rsidRDefault="00DF69BE" w:rsidP="00136C5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A85587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 žádosti,</w:t>
      </w:r>
    </w:p>
    <w:p w:rsidR="00DF69BE" w:rsidRDefault="00DF69BE" w:rsidP="00DF69BE">
      <w:pPr>
        <w:spacing w:after="0" w:line="240" w:lineRule="auto"/>
        <w:rPr>
          <w:rFonts w:ascii="Arial" w:hAnsi="Arial" w:cs="Arial"/>
        </w:rPr>
      </w:pPr>
    </w:p>
    <w:p w:rsidR="00DF69BE" w:rsidRDefault="00DF69BE" w:rsidP="00DF69BE">
      <w:pPr>
        <w:spacing w:after="0" w:line="240" w:lineRule="auto"/>
        <w:rPr>
          <w:rFonts w:ascii="Arial" w:hAnsi="Arial" w:cs="Arial"/>
        </w:rPr>
      </w:pPr>
    </w:p>
    <w:p w:rsidR="00292FDC" w:rsidRPr="001050E2" w:rsidRDefault="00292FDC" w:rsidP="00C25E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DF69BE" w:rsidRDefault="00DF69BE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207099" w:rsidRPr="001050E2" w:rsidRDefault="00207099" w:rsidP="00C25E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C25E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07099" w:rsidRPr="001050E2" w:rsidRDefault="00207099" w:rsidP="00C25EA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FF42E0">
        <w:rPr>
          <w:rFonts w:ascii="Arial" w:hAnsi="Arial" w:cs="Arial"/>
        </w:rPr>
        <w:t>10</w:t>
      </w:r>
      <w:r w:rsidR="00292FDC" w:rsidRPr="001050E2">
        <w:rPr>
          <w:rFonts w:ascii="Arial" w:hAnsi="Arial" w:cs="Arial"/>
        </w:rPr>
        <w:t xml:space="preserve">. </w:t>
      </w:r>
      <w:r w:rsidR="00FF42E0">
        <w:rPr>
          <w:rFonts w:ascii="Arial" w:hAnsi="Arial" w:cs="Arial"/>
        </w:rPr>
        <w:t>září</w:t>
      </w:r>
      <w:r w:rsidR="00292FDC" w:rsidRPr="001050E2">
        <w:rPr>
          <w:rFonts w:ascii="Arial" w:hAnsi="Arial" w:cs="Arial"/>
        </w:rPr>
        <w:t xml:space="preserve"> 2015</w:t>
      </w:r>
      <w:r w:rsidRPr="001050E2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237A" w:rsidRDefault="00BE237A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92FDC" w:rsidRPr="001050E2" w:rsidRDefault="00292FDC" w:rsidP="00815507">
      <w:pPr>
        <w:spacing w:after="60" w:line="240" w:lineRule="auto"/>
        <w:ind w:left="4956" w:firstLine="708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>Ing. Zdeňka Pikešová, MPA</w:t>
      </w:r>
    </w:p>
    <w:p w:rsidR="000850AC" w:rsidRPr="001050E2" w:rsidRDefault="00292FDC" w:rsidP="00815507">
      <w:pPr>
        <w:spacing w:after="60" w:line="240" w:lineRule="auto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ab/>
      </w:r>
      <w:r w:rsidR="00C25EAD" w:rsidRPr="001050E2">
        <w:rPr>
          <w:rFonts w:ascii="Arial" w:hAnsi="Arial" w:cs="Arial"/>
        </w:rPr>
        <w:tab/>
      </w:r>
      <w:r w:rsidR="00C25EAD" w:rsidRPr="001050E2">
        <w:rPr>
          <w:rFonts w:ascii="Arial" w:hAnsi="Arial" w:cs="Arial"/>
        </w:rPr>
        <w:tab/>
      </w:r>
      <w:r w:rsidRPr="001050E2">
        <w:rPr>
          <w:rFonts w:ascii="Arial" w:hAnsi="Arial" w:cs="Arial"/>
        </w:rPr>
        <w:t xml:space="preserve">státní tajemnice </w:t>
      </w:r>
    </w:p>
    <w:sectPr w:rsidR="000850AC" w:rsidRPr="001050E2" w:rsidSect="00500BD0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4C6" w:rsidRDefault="00B044C6" w:rsidP="008323C5">
      <w:pPr>
        <w:spacing w:after="0" w:line="240" w:lineRule="auto"/>
      </w:pPr>
      <w:r>
        <w:separator/>
      </w:r>
    </w:p>
  </w:endnote>
  <w:endnote w:type="continuationSeparator" w:id="0">
    <w:p w:rsidR="00B044C6" w:rsidRDefault="00B044C6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4C6" w:rsidRDefault="00B044C6" w:rsidP="008323C5">
      <w:pPr>
        <w:spacing w:after="0" w:line="240" w:lineRule="auto"/>
      </w:pPr>
      <w:r>
        <w:separator/>
      </w:r>
    </w:p>
  </w:footnote>
  <w:footnote w:type="continuationSeparator" w:id="0">
    <w:p w:rsidR="00B044C6" w:rsidRDefault="00B044C6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6C4" w:rsidRDefault="00C966C4">
    <w:pPr>
      <w:pStyle w:val="Zhlav"/>
    </w:pPr>
    <w:r>
      <w:rPr>
        <w:noProof/>
        <w:lang w:eastAsia="cs-CZ"/>
      </w:rPr>
      <w:drawing>
        <wp:inline distT="0" distB="0" distL="0" distR="0" wp14:anchorId="48CAC13F" wp14:editId="1B10F809">
          <wp:extent cx="2159635" cy="467995"/>
          <wp:effectExtent l="0" t="0" r="0" b="8255"/>
          <wp:docPr id="2" name="obrázek 1" descr="mmr_barev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mmr_barevn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644"/>
    <w:multiLevelType w:val="hybridMultilevel"/>
    <w:tmpl w:val="488ED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634BB"/>
    <w:multiLevelType w:val="hybridMultilevel"/>
    <w:tmpl w:val="61EC0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61B4E"/>
    <w:multiLevelType w:val="hybridMultilevel"/>
    <w:tmpl w:val="6D502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40C507D"/>
    <w:multiLevelType w:val="hybridMultilevel"/>
    <w:tmpl w:val="4FC8126C"/>
    <w:lvl w:ilvl="0" w:tplc="04050011">
      <w:start w:val="1"/>
      <w:numFmt w:val="decimal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147ED"/>
    <w:multiLevelType w:val="hybridMultilevel"/>
    <w:tmpl w:val="42BC7896"/>
    <w:lvl w:ilvl="0" w:tplc="C0DE8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1411F5"/>
    <w:multiLevelType w:val="hybridMultilevel"/>
    <w:tmpl w:val="6C462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85E56"/>
    <w:multiLevelType w:val="hybridMultilevel"/>
    <w:tmpl w:val="E0300C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B8D30B7"/>
    <w:multiLevelType w:val="hybridMultilevel"/>
    <w:tmpl w:val="61EC0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927C80"/>
    <w:multiLevelType w:val="hybridMultilevel"/>
    <w:tmpl w:val="E0300C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2"/>
  </w:num>
  <w:num w:numId="5">
    <w:abstractNumId w:val="12"/>
  </w:num>
  <w:num w:numId="6">
    <w:abstractNumId w:val="8"/>
  </w:num>
  <w:num w:numId="7">
    <w:abstractNumId w:val="1"/>
  </w:num>
  <w:num w:numId="8">
    <w:abstractNumId w:val="23"/>
  </w:num>
  <w:num w:numId="9">
    <w:abstractNumId w:val="3"/>
  </w:num>
  <w:num w:numId="10">
    <w:abstractNumId w:val="15"/>
  </w:num>
  <w:num w:numId="11">
    <w:abstractNumId w:val="22"/>
  </w:num>
  <w:num w:numId="12">
    <w:abstractNumId w:val="13"/>
  </w:num>
  <w:num w:numId="13">
    <w:abstractNumId w:val="20"/>
  </w:num>
  <w:num w:numId="14">
    <w:abstractNumId w:val="7"/>
  </w:num>
  <w:num w:numId="15">
    <w:abstractNumId w:val="4"/>
  </w:num>
  <w:num w:numId="16">
    <w:abstractNumId w:val="10"/>
  </w:num>
  <w:num w:numId="17">
    <w:abstractNumId w:val="11"/>
  </w:num>
  <w:num w:numId="18">
    <w:abstractNumId w:val="14"/>
  </w:num>
  <w:num w:numId="19">
    <w:abstractNumId w:val="16"/>
  </w:num>
  <w:num w:numId="20">
    <w:abstractNumId w:val="9"/>
  </w:num>
  <w:num w:numId="21">
    <w:abstractNumId w:val="18"/>
  </w:num>
  <w:num w:numId="22">
    <w:abstractNumId w:val="17"/>
  </w:num>
  <w:num w:numId="23">
    <w:abstractNumId w:val="21"/>
  </w:num>
  <w:num w:numId="24">
    <w:abstractNumId w:val="25"/>
  </w:num>
  <w:num w:numId="25">
    <w:abstractNumId w:val="2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3395A"/>
    <w:rsid w:val="000529CC"/>
    <w:rsid w:val="00064B1F"/>
    <w:rsid w:val="000850AC"/>
    <w:rsid w:val="0010230C"/>
    <w:rsid w:val="001050E2"/>
    <w:rsid w:val="001268D8"/>
    <w:rsid w:val="00131BC7"/>
    <w:rsid w:val="00136C57"/>
    <w:rsid w:val="00144B3B"/>
    <w:rsid w:val="001B3FF5"/>
    <w:rsid w:val="00207099"/>
    <w:rsid w:val="002438B5"/>
    <w:rsid w:val="002670C3"/>
    <w:rsid w:val="00292FDC"/>
    <w:rsid w:val="002B0C88"/>
    <w:rsid w:val="003C34A4"/>
    <w:rsid w:val="003E0F81"/>
    <w:rsid w:val="004177A6"/>
    <w:rsid w:val="00451500"/>
    <w:rsid w:val="00500BD0"/>
    <w:rsid w:val="00520DBC"/>
    <w:rsid w:val="005361D0"/>
    <w:rsid w:val="0059577C"/>
    <w:rsid w:val="005A1E4B"/>
    <w:rsid w:val="005E0753"/>
    <w:rsid w:val="00631B9B"/>
    <w:rsid w:val="00647683"/>
    <w:rsid w:val="00705565"/>
    <w:rsid w:val="0078208E"/>
    <w:rsid w:val="007F580B"/>
    <w:rsid w:val="00813097"/>
    <w:rsid w:val="00815507"/>
    <w:rsid w:val="008323C5"/>
    <w:rsid w:val="00836D21"/>
    <w:rsid w:val="00870279"/>
    <w:rsid w:val="00905F67"/>
    <w:rsid w:val="009314DF"/>
    <w:rsid w:val="009D2056"/>
    <w:rsid w:val="00A07E5E"/>
    <w:rsid w:val="00A212F6"/>
    <w:rsid w:val="00A85587"/>
    <w:rsid w:val="00AA2AC8"/>
    <w:rsid w:val="00AD174F"/>
    <w:rsid w:val="00AF5782"/>
    <w:rsid w:val="00B044C6"/>
    <w:rsid w:val="00B233B2"/>
    <w:rsid w:val="00B4046E"/>
    <w:rsid w:val="00BE237A"/>
    <w:rsid w:val="00C069A1"/>
    <w:rsid w:val="00C10FE7"/>
    <w:rsid w:val="00C25EAD"/>
    <w:rsid w:val="00C908B3"/>
    <w:rsid w:val="00C966C4"/>
    <w:rsid w:val="00CB2391"/>
    <w:rsid w:val="00D26F88"/>
    <w:rsid w:val="00D32EDC"/>
    <w:rsid w:val="00D501F7"/>
    <w:rsid w:val="00D93814"/>
    <w:rsid w:val="00DD388D"/>
    <w:rsid w:val="00DE75C4"/>
    <w:rsid w:val="00DF69BE"/>
    <w:rsid w:val="00E27BCA"/>
    <w:rsid w:val="00E415EA"/>
    <w:rsid w:val="00EA1225"/>
    <w:rsid w:val="00ED7C06"/>
    <w:rsid w:val="00F36824"/>
    <w:rsid w:val="00F63443"/>
    <w:rsid w:val="00FA3228"/>
    <w:rsid w:val="00FB76D7"/>
    <w:rsid w:val="00FD4E80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6C4"/>
  </w:style>
  <w:style w:type="paragraph" w:styleId="Zpat">
    <w:name w:val="footer"/>
    <w:basedOn w:val="Normln"/>
    <w:link w:val="ZpatChar"/>
    <w:uiPriority w:val="99"/>
    <w:unhideWhenUsed/>
    <w:rsid w:val="00C9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66C4"/>
  </w:style>
  <w:style w:type="paragraph" w:styleId="Zpat">
    <w:name w:val="footer"/>
    <w:basedOn w:val="Normln"/>
    <w:link w:val="ZpatChar"/>
    <w:uiPriority w:val="99"/>
    <w:unhideWhenUsed/>
    <w:rsid w:val="00C96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3</cp:revision>
  <cp:lastPrinted>2015-09-09T13:16:00Z</cp:lastPrinted>
  <dcterms:created xsi:type="dcterms:W3CDTF">2015-09-09T13:17:00Z</dcterms:created>
  <dcterms:modified xsi:type="dcterms:W3CDTF">2015-09-10T12:21:00Z</dcterms:modified>
</cp:coreProperties>
</file>